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DC" w:rsidRPr="004D21DC" w:rsidRDefault="004D21DC" w:rsidP="004D21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 w:rsidRPr="004D21DC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ТЕХНИЧЕСКОЕ ЗАДАНИЕ</w:t>
      </w:r>
    </w:p>
    <w:p w:rsidR="004D21DC" w:rsidRPr="004D21DC" w:rsidRDefault="004D21DC" w:rsidP="004D21DC">
      <w:pPr>
        <w:spacing w:after="0" w:line="276" w:lineRule="auto"/>
        <w:ind w:left="-142" w:firstLine="142"/>
        <w:jc w:val="center"/>
        <w:rPr>
          <w:rFonts w:ascii="Times New Roman" w:eastAsia="Times New Roman" w:hAnsi="Times New Roman" w:cs="Times New Roman"/>
          <w:lang w:eastAsia="ar-SA"/>
        </w:rPr>
      </w:pPr>
      <w:r w:rsidRPr="004D21DC">
        <w:rPr>
          <w:rFonts w:ascii="Times New Roman" w:eastAsia="Times New Roman" w:hAnsi="Times New Roman" w:cs="Times New Roman"/>
          <w:lang w:eastAsia="ar-SA"/>
        </w:rPr>
        <w:t>на оказания услуг по организации и проведению тренингов по программам</w:t>
      </w:r>
    </w:p>
    <w:p w:rsidR="004D21DC" w:rsidRPr="004D21DC" w:rsidRDefault="004D21DC" w:rsidP="004D21DC">
      <w:pPr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lang w:eastAsia="ar-SA"/>
        </w:rPr>
      </w:pPr>
      <w:r w:rsidRPr="004D21DC">
        <w:rPr>
          <w:rFonts w:ascii="Times New Roman" w:eastAsia="Times New Roman" w:hAnsi="Times New Roman" w:cs="Times New Roman"/>
          <w:lang w:eastAsia="ar-SA"/>
        </w:rPr>
        <w:t>АО «Корпорации МСП</w:t>
      </w:r>
      <w:r w:rsidRPr="004D21DC">
        <w:rPr>
          <w:rFonts w:ascii="Times New Roman" w:eastAsia="Times New Roman" w:hAnsi="Times New Roman" w:cs="Times New Roman"/>
          <w:color w:val="000000"/>
          <w:lang w:eastAsia="ar-SA"/>
        </w:rPr>
        <w:t xml:space="preserve">»: </w:t>
      </w:r>
      <w:r w:rsidRPr="004D21DC">
        <w:rPr>
          <w:rFonts w:ascii="Times New Roman" w:eastAsia="Times New Roman" w:hAnsi="Times New Roman" w:cs="Times New Roman"/>
          <w:lang w:eastAsia="ar-SA"/>
        </w:rPr>
        <w:t>«Самозанятость: инструкция по применению», «Финансовая поддержка»</w:t>
      </w:r>
    </w:p>
    <w:p w:rsidR="004D21DC" w:rsidRPr="004D21DC" w:rsidRDefault="004D21DC" w:rsidP="004D21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400"/>
      </w:tblGrid>
      <w:tr w:rsidR="004D21DC" w:rsidRPr="004D21DC" w:rsidTr="005420E2">
        <w:trPr>
          <w:trHeight w:val="238"/>
        </w:trPr>
        <w:tc>
          <w:tcPr>
            <w:tcW w:w="2552" w:type="dxa"/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Наименование услуг</w:t>
            </w:r>
          </w:p>
        </w:tc>
        <w:tc>
          <w:tcPr>
            <w:tcW w:w="7400" w:type="dxa"/>
          </w:tcPr>
          <w:p w:rsidR="004D21DC" w:rsidRPr="004D21DC" w:rsidRDefault="004D21DC" w:rsidP="004D2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Проведение тренингов по программе Корпорации МСП для физических лиц, применяющих специальный налоговый режим «Налог на профессиональный доход» осуществляющих деятельность на территории Волгоградской области (далее - самозанятые граждане).</w:t>
            </w:r>
          </w:p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D21DC" w:rsidRPr="004D21DC" w:rsidTr="00542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</w:t>
            </w: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С даты подписания договора по 30 ноября 2022 года.</w:t>
            </w: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Дата и 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tabs>
                <w:tab w:val="left" w:pos="142"/>
                <w:tab w:val="left" w:pos="426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Место проведения г. Волжский. График проведения тренингов утверждаются Заказчиком и доводятся до Исполнителя не позднее чем за 14 календарных дней до даты фактического проведения мероприятия.</w:t>
            </w:r>
          </w:p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 xml:space="preserve">   По согласованию сторон даты проведения мероприятий могут быть скорректированы в рамках общего срока оказания услуг, но не позднее чем за 5 календарных дней до даты проведения мероприятия.</w:t>
            </w: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Формат проведения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21DC">
              <w:rPr>
                <w:rFonts w:ascii="Times New Roman" w:eastAsia="Calibri" w:hAnsi="Times New Roman" w:cs="Times New Roman"/>
                <w:bCs/>
              </w:rPr>
              <w:t>Очный</w:t>
            </w:r>
          </w:p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  <w:bCs/>
              </w:rPr>
              <w:t>Все расходы связанные с организацией проведения тренинга несет Исполнитель.</w:t>
            </w: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Продолжительность мероприяти</w:t>
            </w:r>
            <w:r w:rsidR="00565CA7">
              <w:rPr>
                <w:rFonts w:ascii="Times New Roman" w:eastAsia="Calibri" w:hAnsi="Times New Roman" w:cs="Times New Roman"/>
              </w:rPr>
              <w:t>й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4D21DC">
              <w:rPr>
                <w:rFonts w:ascii="Times New Roman" w:eastAsia="Calibri" w:hAnsi="Times New Roman" w:cs="Times New Roman"/>
              </w:rPr>
              <w:t>Продолжительность каждого тренинга 2 часа.</w:t>
            </w:r>
            <w:bookmarkEnd w:id="0"/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 xml:space="preserve">Получатели услуг 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numPr>
                <w:ilvl w:val="0"/>
                <w:numId w:val="4"/>
              </w:numPr>
              <w:spacing w:after="200" w:line="276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самозанятые граждане, осуществляющие деятельность на территории Волгоградской области.</w:t>
            </w:r>
          </w:p>
          <w:p w:rsidR="004D21DC" w:rsidRPr="004D21DC" w:rsidRDefault="004D21DC" w:rsidP="004D21D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C" w:rsidRPr="004D21DC" w:rsidRDefault="00020E91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4D21DC" w:rsidRPr="004D21DC">
              <w:rPr>
                <w:rFonts w:ascii="Times New Roman" w:eastAsia="Calibri" w:hAnsi="Times New Roman" w:cs="Times New Roman"/>
              </w:rPr>
              <w:t>оличество участников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Количество участников на каждом тренинге должно составлять не менее 15 участников.</w:t>
            </w: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Темы и программа мероприятий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D21DC">
              <w:rPr>
                <w:rFonts w:ascii="Times New Roman" w:eastAsia="Calibri" w:hAnsi="Times New Roman" w:cs="Times New Roman"/>
                <w:b/>
              </w:rPr>
              <w:t>«Самозанятость: инструкция по применению»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тренинга.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Приветственное слово.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Знакомство с участниками.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Определение правил работы в группе и ожиданий участников тренинга.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Юридические аспекты. Регистрация самозанятых.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Преимущества и особенности налога на профессиональный доход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Меры поддержки.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Агрегаторы, платформы, </w:t>
            </w:r>
            <w:proofErr w:type="spellStart"/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маркетплейсы</w:t>
            </w:r>
            <w:proofErr w:type="spellEnd"/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 и иные источники заказов для самозанятых.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участия самозанятых в закупках.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Что важно знать вашим клиентам (взаимодействие с клиентами).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Жизненные ситуации. 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Вопросы-ответы. Подведение итогов. </w:t>
            </w:r>
          </w:p>
          <w:p w:rsidR="004D21DC" w:rsidRPr="004D21DC" w:rsidRDefault="004D21DC" w:rsidP="004D21D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D21DC">
              <w:rPr>
                <w:rFonts w:ascii="Times New Roman" w:eastAsia="Calibri" w:hAnsi="Times New Roman" w:cs="Times New Roman"/>
                <w:b/>
                <w:bCs/>
              </w:rPr>
              <w:t>«Финансовая поддержка»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Открытие тренинга, приветственное слово. Знакомство участников.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Базовые требования к субъекту МСП.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 субъектов МСП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поддержка: основные понятия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 xml:space="preserve">Стимулирование кредитования субъектов МПС. Независимая гарантия. Поручительства. </w:t>
            </w:r>
            <w:proofErr w:type="spellStart"/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Согарантии</w:t>
            </w:r>
            <w:proofErr w:type="spellEnd"/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. Микрозаймы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DC">
              <w:rPr>
                <w:rFonts w:ascii="Times New Roman" w:eastAsia="Times New Roman" w:hAnsi="Times New Roman" w:cs="Times New Roman"/>
                <w:lang w:eastAsia="ru-RU"/>
              </w:rPr>
              <w:t>Вопросы-ответы. Подведение итогов.</w:t>
            </w:r>
          </w:p>
          <w:p w:rsidR="004D21DC" w:rsidRPr="004D21DC" w:rsidRDefault="004D21DC" w:rsidP="004D21DC">
            <w:pPr>
              <w:spacing w:after="0" w:line="276" w:lineRule="auto"/>
              <w:ind w:right="-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lastRenderedPageBreak/>
              <w:t>Исполнитель организует и обеспечивает следующие мероприятия: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организация проведения тренинга в соответствии с утвержденной методикой АО “Корпорация МСП”;</w:t>
            </w:r>
          </w:p>
          <w:p w:rsidR="004D21DC" w:rsidRPr="004D21DC" w:rsidRDefault="004D21DC" w:rsidP="004D21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 xml:space="preserve">подбор площадки для проведения тренинга, согласование с Заказчиком точного времени и места проведения тренинга; </w:t>
            </w:r>
          </w:p>
          <w:p w:rsidR="004D21DC" w:rsidRPr="004D21DC" w:rsidRDefault="004D21DC" w:rsidP="004D21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привлечение сертифицированного тренера по программам Корпорации МСП, а также привлечение сторонних экспертов по данной тематике;</w:t>
            </w:r>
          </w:p>
          <w:p w:rsidR="004D21DC" w:rsidRPr="004D21DC" w:rsidRDefault="004D21DC" w:rsidP="004D21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организация транспортировки тренера и привлеченных экспертов до места проведения тренинга (при необходимости);</w:t>
            </w:r>
          </w:p>
          <w:p w:rsidR="004D21DC" w:rsidRPr="004D21DC" w:rsidRDefault="004D21DC" w:rsidP="004D21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приглашение представителей СМСП и других участников, регистрация приглашенных по установленной форме; (в соответствии с приложением № 2 к Техническому заданию)</w:t>
            </w:r>
          </w:p>
          <w:p w:rsidR="004D21DC" w:rsidRPr="004D21DC" w:rsidRDefault="004D21DC" w:rsidP="004D21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регистрация участников по установленной форме (в соответствии с приложением № 1 к Техническому заданию Форма №1, Форма№2).</w:t>
            </w:r>
          </w:p>
          <w:p w:rsidR="004D21DC" w:rsidRPr="004D21DC" w:rsidRDefault="004D21DC" w:rsidP="004D21D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информирование о мероприятии, в том числе размещение анонсирующих и пост-материалов о мероприятии в социальных сетях, СМИ Волгоградской области (не менее, чем в 2-х ресурсах);</w:t>
            </w:r>
          </w:p>
        </w:tc>
      </w:tr>
      <w:tr w:rsidR="004D21DC" w:rsidRPr="004D21DC" w:rsidTr="00542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Требования к предоставляемой отчётной информации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1DC" w:rsidRPr="004D21DC" w:rsidRDefault="004D21DC" w:rsidP="004D21D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66366496"/>
            <w:r w:rsidRPr="004D21DC">
              <w:rPr>
                <w:rFonts w:ascii="Times New Roman" w:eastAsia="Calibri" w:hAnsi="Times New Roman" w:cs="Times New Roman"/>
              </w:rPr>
              <w:t xml:space="preserve">Отчётная информация предоставляется заказчику в срок </w:t>
            </w:r>
            <w:r w:rsidRPr="004D21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 (трёх) рабочих дней с момента исполнения исполнителем своих обязательств. Предоставляются следующие отчетные документы:</w:t>
            </w:r>
          </w:p>
          <w:p w:rsidR="004D21DC" w:rsidRPr="004D21DC" w:rsidRDefault="004D21DC" w:rsidP="004D21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  <w:bCs/>
              </w:rPr>
              <w:t>содержательный отчет с описанием оказанных услуг согласно Технического задания.</w:t>
            </w:r>
          </w:p>
          <w:p w:rsidR="004D21DC" w:rsidRPr="004D21DC" w:rsidRDefault="004D21DC" w:rsidP="004D21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оригиналы запросов субъектов МСП, самозанятых граждан, физических лиц (в соответствии с приложением № 1 к Техническому заданию Форма №1, Форма№2);</w:t>
            </w:r>
          </w:p>
          <w:p w:rsidR="004D21DC" w:rsidRPr="004D21DC" w:rsidRDefault="004D21DC" w:rsidP="004D21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 xml:space="preserve">журнал учёта лиц, получивших услуги в печатном и электронном виде в формате </w:t>
            </w:r>
            <w:r w:rsidRPr="004D21DC">
              <w:rPr>
                <w:rFonts w:ascii="Times New Roman" w:eastAsia="Calibri" w:hAnsi="Times New Roman" w:cs="Times New Roman"/>
                <w:lang w:val="en-US"/>
              </w:rPr>
              <w:t>Excel</w:t>
            </w:r>
            <w:r w:rsidRPr="004D21DC">
              <w:rPr>
                <w:rFonts w:ascii="Times New Roman" w:eastAsia="Calibri" w:hAnsi="Times New Roman" w:cs="Times New Roman"/>
              </w:rPr>
              <w:t xml:space="preserve"> по форме Заказчика (Приложение №2 к Техническому заданию);</w:t>
            </w:r>
          </w:p>
          <w:p w:rsidR="004D21DC" w:rsidRPr="004D21DC" w:rsidRDefault="004D21DC" w:rsidP="004D21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 xml:space="preserve">выписки из реестра МСП в электронном виде на каждого субъекта МСП, </w:t>
            </w:r>
            <w:r w:rsidRPr="004D21D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на дату получения услуги </w:t>
            </w:r>
            <w:r w:rsidRPr="004D21DC">
              <w:rPr>
                <w:rFonts w:ascii="Times New Roman" w:eastAsia="Calibri" w:hAnsi="Times New Roman" w:cs="Times New Roman"/>
              </w:rPr>
              <w:t>(</w:t>
            </w:r>
            <w:hyperlink r:id="rId5" w:history="1">
              <w:r w:rsidRPr="004D21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https://npd.nalog.ru/check-status/</w:t>
              </w:r>
            </w:hyperlink>
            <w:r w:rsidRPr="004D21DC">
              <w:rPr>
                <w:rFonts w:ascii="Times New Roman" w:eastAsia="Calibri" w:hAnsi="Times New Roman" w:cs="Times New Roman"/>
              </w:rPr>
              <w:t>)</w:t>
            </w:r>
          </w:p>
          <w:p w:rsidR="004D21DC" w:rsidRPr="004D21DC" w:rsidRDefault="004D21DC" w:rsidP="004D21DC">
            <w:pPr>
              <w:spacing w:after="0"/>
              <w:ind w:left="351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21DC">
              <w:rPr>
                <w:rFonts w:ascii="Times New Roman" w:eastAsia="Calibri" w:hAnsi="Times New Roman" w:cs="Times New Roman"/>
                <w:bCs/>
              </w:rPr>
              <w:t xml:space="preserve">Отчет предоставляется в письменной форме, в сброшюрованном виде в формате А4, а также в электронном виде в формате </w:t>
            </w:r>
            <w:proofErr w:type="spellStart"/>
            <w:r w:rsidRPr="004D21DC">
              <w:rPr>
                <w:rFonts w:ascii="Times New Roman" w:eastAsia="Calibri" w:hAnsi="Times New Roman" w:cs="Times New Roman"/>
                <w:bCs/>
              </w:rPr>
              <w:t>Word</w:t>
            </w:r>
            <w:proofErr w:type="spellEnd"/>
            <w:r w:rsidRPr="004D21DC">
              <w:rPr>
                <w:rFonts w:ascii="Times New Roman" w:eastAsia="Calibri" w:hAnsi="Times New Roman" w:cs="Times New Roman"/>
                <w:bCs/>
              </w:rPr>
              <w:t xml:space="preserve"> (для текстовых документов) и в формате </w:t>
            </w:r>
            <w:proofErr w:type="spellStart"/>
            <w:r w:rsidRPr="004D21DC">
              <w:rPr>
                <w:rFonts w:ascii="Times New Roman" w:eastAsia="Calibri" w:hAnsi="Times New Roman" w:cs="Times New Roman"/>
                <w:bCs/>
              </w:rPr>
              <w:t>Excel</w:t>
            </w:r>
            <w:proofErr w:type="spellEnd"/>
            <w:r w:rsidRPr="004D21DC">
              <w:rPr>
                <w:rFonts w:ascii="Times New Roman" w:eastAsia="Calibri" w:hAnsi="Times New Roman" w:cs="Times New Roman"/>
                <w:bCs/>
              </w:rPr>
              <w:t xml:space="preserve"> (для документов, содержащих большие массивы данных, таблицы) и должен включать: </w:t>
            </w:r>
          </w:p>
          <w:p w:rsidR="004D21DC" w:rsidRPr="004D21DC" w:rsidRDefault="004D21DC" w:rsidP="004D21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21DC">
              <w:rPr>
                <w:rFonts w:ascii="Times New Roman" w:eastAsia="Calibri" w:hAnsi="Times New Roman" w:cs="Times New Roman"/>
                <w:bCs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Исполнителя; </w:t>
            </w:r>
          </w:p>
          <w:p w:rsidR="004D21DC" w:rsidRPr="004D21DC" w:rsidRDefault="004D21DC" w:rsidP="004D21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21DC">
              <w:rPr>
                <w:rFonts w:ascii="Times New Roman" w:eastAsia="Calibri" w:hAnsi="Times New Roman" w:cs="Times New Roman"/>
                <w:bCs/>
              </w:rPr>
              <w:t>содержательный отчет об оказании услуг;</w:t>
            </w:r>
          </w:p>
          <w:p w:rsidR="004D21DC" w:rsidRPr="004D21DC" w:rsidRDefault="004D21DC" w:rsidP="004D21D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D21DC">
              <w:rPr>
                <w:rFonts w:ascii="Times New Roman" w:eastAsia="Calibri" w:hAnsi="Times New Roman" w:cs="Times New Roman"/>
                <w:bCs/>
              </w:rPr>
              <w:t xml:space="preserve">перечень и сроки реализации услуг, осуществленных в рамках исполнения договора </w:t>
            </w:r>
          </w:p>
          <w:p w:rsidR="004D21DC" w:rsidRPr="004D21DC" w:rsidRDefault="004D21DC" w:rsidP="004D21D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Исполнитель предоставляет видеозаписи и скриншоты (если мероприятие в онлайн формате) фотографии, сделанные во время проведения занятий (общее количество не менее 20 шт.) на электронном носителе;</w:t>
            </w:r>
          </w:p>
          <w:p w:rsidR="004D21DC" w:rsidRPr="004D21DC" w:rsidRDefault="004D21DC" w:rsidP="004D21D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список спикеров, экспертов, бизнес - тренеров, выступающих по заявленной теме (Приложение №3 к Техническому заданию);</w:t>
            </w:r>
          </w:p>
          <w:p w:rsidR="004D21DC" w:rsidRPr="004D21DC" w:rsidRDefault="004D21DC" w:rsidP="004D21D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>медиа-отчёт (Приложение №4 к Техническому заданию);</w:t>
            </w:r>
          </w:p>
          <w:p w:rsidR="004D21DC" w:rsidRPr="004D21DC" w:rsidRDefault="004D21DC" w:rsidP="004D21D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21DC">
              <w:rPr>
                <w:rFonts w:ascii="Times New Roman" w:eastAsia="Calibri" w:hAnsi="Times New Roman" w:cs="Times New Roman"/>
              </w:rPr>
              <w:t xml:space="preserve">презентация в электронном виде. </w:t>
            </w:r>
            <w:bookmarkEnd w:id="1"/>
          </w:p>
        </w:tc>
      </w:tr>
    </w:tbl>
    <w:p w:rsidR="005A4059" w:rsidRDefault="007150F1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8A4"/>
    <w:multiLevelType w:val="hybridMultilevel"/>
    <w:tmpl w:val="C0BA2D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79771FCD"/>
    <w:multiLevelType w:val="hybridMultilevel"/>
    <w:tmpl w:val="620E4BC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DC"/>
    <w:rsid w:val="00020E91"/>
    <w:rsid w:val="004D21DC"/>
    <w:rsid w:val="00565CA7"/>
    <w:rsid w:val="007150F1"/>
    <w:rsid w:val="00B915E7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5C2F"/>
  <w15:chartTrackingRefBased/>
  <w15:docId w15:val="{021BB9BC-F1A4-452D-8785-DE9CF0B9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2022-10-26T12:46:00Z</dcterms:created>
  <dcterms:modified xsi:type="dcterms:W3CDTF">2022-10-26T13:51:00Z</dcterms:modified>
</cp:coreProperties>
</file>